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0C5168EF"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190D9D">
        <w:rPr>
          <w:rFonts w:asciiTheme="majorHAnsi" w:hAnsiTheme="majorHAnsi" w:cstheme="majorHAnsi"/>
          <w:b/>
          <w:bCs/>
          <w:sz w:val="28"/>
          <w:szCs w:val="28"/>
          <w:lang w:val="es-ES_tradnl"/>
        </w:rPr>
        <w:t>FRANCISCO JAVIER MARQUEZ LEAL</w:t>
      </w:r>
      <w:r w:rsidRPr="00FF46DD">
        <w:rPr>
          <w:rFonts w:asciiTheme="majorHAnsi" w:hAnsiTheme="majorHAnsi" w:cstheme="majorHAnsi"/>
          <w:b/>
          <w:bCs/>
          <w:sz w:val="24"/>
          <w:szCs w:val="24"/>
          <w:lang w:val="es-ES_tradnl"/>
        </w:rPr>
        <w:tab/>
      </w:r>
    </w:p>
    <w:p w14:paraId="089F1589" w14:textId="57F2DF1E"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r w:rsidR="00190D9D" w:rsidRPr="00FF46DD">
        <w:rPr>
          <w:rFonts w:asciiTheme="majorHAnsi" w:hAnsiTheme="majorHAnsi" w:cstheme="majorHAnsi"/>
          <w:sz w:val="24"/>
          <w:szCs w:val="24"/>
          <w:lang w:val="es-ES_tradnl"/>
        </w:rPr>
        <w:t>DENOMINARÁ</w:t>
      </w:r>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79FC6BB7" w:rsidR="00EA3151" w:rsidRDefault="00190D9D" w:rsidP="00EA3151">
      <w:pPr>
        <w:spacing w:before="240" w:after="240" w:line="240" w:lineRule="exact"/>
        <w:ind w:right="53"/>
        <w:jc w:val="center"/>
        <w:rPr>
          <w:b/>
          <w:bCs/>
          <w:sz w:val="24"/>
          <w:szCs w:val="24"/>
          <w:lang w:val="es-ES_tradnl"/>
        </w:rPr>
      </w:pPr>
      <w:r>
        <w:rPr>
          <w:b/>
          <w:bCs/>
          <w:sz w:val="24"/>
          <w:szCs w:val="24"/>
          <w:lang w:val="es-ES_tradnl"/>
        </w:rPr>
        <w:t xml:space="preserve">AUXILIAR DE VIGILANCIA </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1B5F542" w14:textId="67C35F02" w:rsidR="00190D9D" w:rsidRPr="00A17870" w:rsidRDefault="00190D9D" w:rsidP="00190D9D">
      <w:pPr>
        <w:widowControl w:val="0"/>
        <w:numPr>
          <w:ilvl w:val="0"/>
          <w:numId w:val="2"/>
        </w:numPr>
        <w:autoSpaceDE w:val="0"/>
        <w:autoSpaceDN w:val="0"/>
        <w:adjustRightInd w:val="0"/>
        <w:spacing w:after="0" w:line="240" w:lineRule="auto"/>
        <w:jc w:val="both"/>
        <w:rPr>
          <w:b/>
          <w:bCs/>
          <w:u w:val="single"/>
        </w:rPr>
      </w:pPr>
      <w:r w:rsidRPr="00277849">
        <w:rPr>
          <w:sz w:val="24"/>
          <w:szCs w:val="24"/>
          <w:lang w:val="es-ES_tradnl"/>
        </w:rPr>
        <w:t xml:space="preserve">Ser de nacionalidad: </w:t>
      </w:r>
      <w:proofErr w:type="gramStart"/>
      <w:r w:rsidRPr="00277849">
        <w:rPr>
          <w:b/>
          <w:sz w:val="24"/>
          <w:szCs w:val="24"/>
          <w:lang w:val="es-ES_tradnl"/>
        </w:rPr>
        <w:t>Mexicana</w:t>
      </w:r>
      <w:proofErr w:type="gramEnd"/>
      <w:r w:rsidRPr="00277849">
        <w:rPr>
          <w:sz w:val="24"/>
          <w:szCs w:val="24"/>
          <w:lang w:val="es-ES_tradnl"/>
        </w:rPr>
        <w:t xml:space="preserve">, Fecha de Nacimiento: </w:t>
      </w:r>
      <w:r w:rsidRPr="00500EC8">
        <w:rPr>
          <w:b/>
          <w:sz w:val="24"/>
          <w:szCs w:val="24"/>
          <w:lang w:val="es-ES_tradnl"/>
        </w:rPr>
        <w:t>04 de Diciembre de 1984</w:t>
      </w:r>
      <w:r w:rsidRPr="00277849">
        <w:rPr>
          <w:sz w:val="24"/>
          <w:szCs w:val="24"/>
          <w:lang w:val="es-ES_tradnl"/>
        </w:rPr>
        <w:t xml:space="preserve"> Edad: </w:t>
      </w:r>
      <w:r>
        <w:rPr>
          <w:b/>
          <w:sz w:val="24"/>
          <w:szCs w:val="24"/>
          <w:lang w:val="es-ES_tradnl"/>
        </w:rPr>
        <w:t>34</w:t>
      </w:r>
      <w:r w:rsidRPr="00500EC8">
        <w:rPr>
          <w:b/>
          <w:sz w:val="24"/>
          <w:szCs w:val="24"/>
          <w:lang w:val="es-ES_tradnl"/>
        </w:rPr>
        <w:t xml:space="preserve"> </w:t>
      </w:r>
      <w:r w:rsidRPr="00277849">
        <w:rPr>
          <w:b/>
          <w:bCs/>
          <w:sz w:val="24"/>
          <w:szCs w:val="24"/>
          <w:lang w:val="es-ES_tradnl"/>
        </w:rPr>
        <w:t xml:space="preserve">Años, </w:t>
      </w:r>
      <w:r w:rsidRPr="00277849">
        <w:rPr>
          <w:sz w:val="24"/>
          <w:szCs w:val="24"/>
          <w:lang w:val="es-ES_tradnl"/>
        </w:rPr>
        <w:t>Sexo:</w:t>
      </w:r>
      <w:r w:rsidRPr="00277849">
        <w:rPr>
          <w:b/>
          <w:sz w:val="24"/>
          <w:szCs w:val="24"/>
          <w:lang w:val="es-ES_tradnl"/>
        </w:rPr>
        <w:t xml:space="preserve"> Masculino</w:t>
      </w:r>
      <w:r w:rsidRPr="00277849">
        <w:rPr>
          <w:sz w:val="24"/>
          <w:szCs w:val="24"/>
          <w:lang w:val="es-ES_tradnl"/>
        </w:rPr>
        <w:t xml:space="preserve"> Estado Civil: </w:t>
      </w:r>
      <w:r w:rsidRPr="00277849">
        <w:rPr>
          <w:b/>
          <w:sz w:val="24"/>
          <w:szCs w:val="24"/>
          <w:lang w:val="es-ES_tradnl"/>
        </w:rPr>
        <w:t>Solter</w:t>
      </w:r>
      <w:r>
        <w:rPr>
          <w:b/>
          <w:sz w:val="24"/>
          <w:szCs w:val="24"/>
          <w:lang w:val="es-ES_tradnl"/>
        </w:rPr>
        <w:t>o</w:t>
      </w:r>
      <w:r w:rsidRPr="00277849">
        <w:rPr>
          <w:sz w:val="24"/>
          <w:szCs w:val="24"/>
          <w:lang w:val="es-ES_tradnl"/>
        </w:rPr>
        <w:t xml:space="preserve"> y domicilio </w:t>
      </w:r>
      <w:r w:rsidRPr="00277849">
        <w:rPr>
          <w:bCs/>
          <w:sz w:val="24"/>
          <w:szCs w:val="24"/>
          <w:lang w:val="es-ES_tradnl"/>
        </w:rPr>
        <w:t xml:space="preserve">en: </w:t>
      </w:r>
      <w:r>
        <w:rPr>
          <w:b/>
          <w:bCs/>
          <w:u w:val="single"/>
        </w:rPr>
        <w:t xml:space="preserve">3ª CDA. JARDINES MENORCA MZ40 LT43 C3, FRACC. HEROES TECAMAC SECC. JARDINES, TECAMAC, MÉXICO, C.P. 55764 </w:t>
      </w:r>
    </w:p>
    <w:p w14:paraId="2325B3D4" w14:textId="77777777" w:rsidR="008B4760" w:rsidRDefault="008B4760" w:rsidP="008B4760">
      <w:pPr>
        <w:widowControl w:val="0"/>
        <w:autoSpaceDE w:val="0"/>
        <w:autoSpaceDN w:val="0"/>
        <w:adjustRightInd w:val="0"/>
        <w:spacing w:after="0" w:line="240" w:lineRule="auto"/>
        <w:jc w:val="both"/>
        <w:rPr>
          <w:b/>
          <w:bCs/>
          <w:u w:val="single"/>
        </w:rPr>
      </w:pPr>
    </w:p>
    <w:p w14:paraId="78708F13" w14:textId="77777777" w:rsidR="008B4760" w:rsidRDefault="008B4760" w:rsidP="008B4760">
      <w:pPr>
        <w:widowControl w:val="0"/>
        <w:autoSpaceDE w:val="0"/>
        <w:autoSpaceDN w:val="0"/>
        <w:adjustRightInd w:val="0"/>
        <w:spacing w:after="0" w:line="240" w:lineRule="auto"/>
        <w:jc w:val="both"/>
        <w:rPr>
          <w:b/>
          <w:bCs/>
          <w:u w:val="single"/>
        </w:rPr>
      </w:pPr>
    </w:p>
    <w:p w14:paraId="112DBB8C" w14:textId="77777777" w:rsidR="008B4760" w:rsidRDefault="008B4760" w:rsidP="008B4760">
      <w:pPr>
        <w:widowControl w:val="0"/>
        <w:autoSpaceDE w:val="0"/>
        <w:autoSpaceDN w:val="0"/>
        <w:adjustRightInd w:val="0"/>
        <w:spacing w:after="0" w:line="240" w:lineRule="auto"/>
        <w:jc w:val="both"/>
        <w:rPr>
          <w:b/>
          <w:bCs/>
          <w:u w:val="single"/>
        </w:rPr>
      </w:pPr>
    </w:p>
    <w:p w14:paraId="2280B637" w14:textId="77777777" w:rsidR="008B4760" w:rsidRPr="0052206D" w:rsidRDefault="008B4760" w:rsidP="008B4760">
      <w:pPr>
        <w:widowControl w:val="0"/>
        <w:autoSpaceDE w:val="0"/>
        <w:autoSpaceDN w:val="0"/>
        <w:adjustRightInd w:val="0"/>
        <w:spacing w:after="0" w:line="240" w:lineRule="auto"/>
        <w:jc w:val="both"/>
        <w:rPr>
          <w:b/>
          <w:bCs/>
          <w:u w:val="single"/>
        </w:rPr>
      </w:pPr>
    </w:p>
    <w:p w14:paraId="15CAA757" w14:textId="1237B5A5"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r w:rsidR="00190D9D">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7205CF8A" w:rsidR="00EA3151" w:rsidRDefault="00EA3151" w:rsidP="00EA3151">
      <w:pPr>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8B4760" w:rsidRPr="008B4760">
        <w:rPr>
          <w:b/>
          <w:bCs/>
          <w:sz w:val="24"/>
          <w:szCs w:val="24"/>
          <w:lang w:val="es-ES_tradnl"/>
        </w:rPr>
        <w:t>$</w:t>
      </w:r>
      <w:r w:rsidR="00190D9D">
        <w:rPr>
          <w:b/>
          <w:bCs/>
          <w:sz w:val="24"/>
          <w:szCs w:val="24"/>
          <w:lang w:val="es-ES_tradnl"/>
        </w:rPr>
        <w:t>6</w:t>
      </w:r>
      <w:r w:rsidR="008B4760" w:rsidRPr="008B4760">
        <w:rPr>
          <w:b/>
          <w:bCs/>
          <w:sz w:val="24"/>
          <w:szCs w:val="24"/>
          <w:lang w:val="es-ES_tradnl"/>
        </w:rPr>
        <w:t>,</w:t>
      </w:r>
      <w:r w:rsidR="00190D9D">
        <w:rPr>
          <w:b/>
          <w:bCs/>
          <w:sz w:val="24"/>
          <w:szCs w:val="24"/>
          <w:lang w:val="es-ES_tradnl"/>
        </w:rPr>
        <w:t>000</w:t>
      </w:r>
      <w:r w:rsidR="008B4760" w:rsidRPr="008B4760">
        <w:rPr>
          <w:b/>
          <w:bCs/>
          <w:sz w:val="24"/>
          <w:szCs w:val="24"/>
          <w:lang w:val="es-ES_tradnl"/>
        </w:rPr>
        <w:t xml:space="preserve"> (</w:t>
      </w:r>
      <w:r w:rsidR="00190D9D">
        <w:rPr>
          <w:b/>
          <w:bCs/>
          <w:sz w:val="24"/>
          <w:szCs w:val="24"/>
          <w:lang w:val="es-ES_tradnl"/>
        </w:rPr>
        <w:t>SEIS</w:t>
      </w:r>
      <w:r w:rsidR="008B4760" w:rsidRPr="008B4760">
        <w:rPr>
          <w:b/>
          <w:bCs/>
          <w:sz w:val="24"/>
          <w:szCs w:val="24"/>
          <w:lang w:val="es-ES_tradnl"/>
        </w:rPr>
        <w:t xml:space="preserve"> MIL</w:t>
      </w:r>
      <w:r w:rsidRPr="008B4760">
        <w:rPr>
          <w:b/>
          <w:bCs/>
          <w:sz w:val="24"/>
          <w:szCs w:val="24"/>
          <w:lang w:val="es-ES_tradnl"/>
        </w:rPr>
        <w:t xml:space="preserve"> </w:t>
      </w:r>
      <w:r w:rsidR="008B4760" w:rsidRPr="008B4760">
        <w:rPr>
          <w:b/>
          <w:bCs/>
          <w:sz w:val="24"/>
          <w:szCs w:val="24"/>
          <w:lang w:val="es-ES_tradnl"/>
        </w:rPr>
        <w:t xml:space="preserve">PESOS </w:t>
      </w:r>
      <w:r w:rsidRPr="008B4760">
        <w:rPr>
          <w:b/>
          <w:bCs/>
          <w:sz w:val="24"/>
          <w:szCs w:val="24"/>
          <w:lang w:val="es-ES_tradnl"/>
        </w:rPr>
        <w:t>CON 00/100 M.N.)</w:t>
      </w:r>
    </w:p>
    <w:p w14:paraId="14CE1171" w14:textId="5BE61D6B" w:rsidR="00EA3151" w:rsidRPr="000F1B7A" w:rsidRDefault="00EA3151" w:rsidP="000F1B7A">
      <w:pPr>
        <w:jc w:val="both"/>
      </w:pPr>
      <w:r>
        <w:rPr>
          <w:sz w:val="24"/>
          <w:szCs w:val="24"/>
          <w:lang w:val="es-ES_tradnl"/>
        </w:rPr>
        <w:t xml:space="preserve">Cantidad en la que </w:t>
      </w:r>
      <w:r w:rsidR="008B476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6F6CD29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8B4760">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326C1AD9"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190D9D">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02F8A48A"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r w:rsidR="00190D9D">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3046583D" w:rsidR="000F1B7A" w:rsidRDefault="000F1B7A" w:rsidP="000F1B7A">
      <w:pPr>
        <w:shd w:val="clear" w:color="auto" w:fill="FFFFFF"/>
        <w:spacing w:before="240" w:line="240" w:lineRule="exact"/>
        <w:ind w:left="14"/>
        <w:jc w:val="both"/>
      </w:pPr>
      <w:r>
        <w:rPr>
          <w:sz w:val="24"/>
          <w:szCs w:val="24"/>
          <w:lang w:val="es-ES_tradnl"/>
        </w:rPr>
        <w:t xml:space="preserve">EL EMPLEADO está de </w:t>
      </w:r>
      <w:r w:rsidR="00190D9D">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27D3FD6D"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190D9D">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95C4244"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190D9D">
        <w:rPr>
          <w:b/>
          <w:sz w:val="24"/>
          <w:szCs w:val="24"/>
          <w:lang w:val="es-ES_tradnl"/>
        </w:rPr>
        <w:t>6</w:t>
      </w:r>
      <w:r w:rsidRPr="008B4760">
        <w:rPr>
          <w:b/>
          <w:sz w:val="24"/>
          <w:szCs w:val="24"/>
          <w:lang w:val="es-ES_tradnl"/>
        </w:rPr>
        <w:t xml:space="preserve"> mes</w:t>
      </w:r>
      <w:r w:rsidR="00D14407">
        <w:rPr>
          <w:b/>
          <w:sz w:val="24"/>
          <w:szCs w:val="24"/>
          <w:lang w:val="es-ES_tradnl"/>
        </w:rPr>
        <w:t>es</w:t>
      </w:r>
      <w:r w:rsidRPr="008B4760">
        <w:rPr>
          <w:sz w:val="24"/>
          <w:szCs w:val="24"/>
          <w:lang w:val="es-ES_tradnl"/>
        </w:rPr>
        <w:t xml:space="preserve">, a partir del </w:t>
      </w:r>
      <w:r w:rsidR="00190D9D">
        <w:rPr>
          <w:b/>
          <w:sz w:val="24"/>
          <w:szCs w:val="24"/>
          <w:lang w:val="es-ES_tradnl"/>
        </w:rPr>
        <w:t>03</w:t>
      </w:r>
      <w:r w:rsidR="00D14407">
        <w:rPr>
          <w:b/>
          <w:sz w:val="24"/>
          <w:szCs w:val="24"/>
          <w:lang w:val="es-ES_tradnl"/>
        </w:rPr>
        <w:t xml:space="preserve"> de </w:t>
      </w:r>
      <w:r w:rsidR="008E3542">
        <w:rPr>
          <w:b/>
          <w:sz w:val="24"/>
          <w:szCs w:val="24"/>
          <w:lang w:val="es-ES_tradnl"/>
        </w:rPr>
        <w:t>octubre</w:t>
      </w:r>
      <w:r w:rsidR="00D14407">
        <w:rPr>
          <w:b/>
          <w:sz w:val="24"/>
          <w:szCs w:val="24"/>
          <w:lang w:val="es-ES_tradnl"/>
        </w:rPr>
        <w:t xml:space="preserve"> 2019 al </w:t>
      </w:r>
      <w:r w:rsidR="00190D9D">
        <w:rPr>
          <w:b/>
          <w:sz w:val="24"/>
          <w:szCs w:val="24"/>
          <w:lang w:val="es-ES_tradnl"/>
        </w:rPr>
        <w:t>02</w:t>
      </w:r>
      <w:r w:rsidR="00D14407">
        <w:rPr>
          <w:b/>
          <w:sz w:val="24"/>
          <w:szCs w:val="24"/>
          <w:lang w:val="es-ES_tradnl"/>
        </w:rPr>
        <w:t xml:space="preserve"> de </w:t>
      </w:r>
      <w:r w:rsidR="00190D9D">
        <w:rPr>
          <w:b/>
          <w:sz w:val="24"/>
          <w:szCs w:val="24"/>
          <w:lang w:val="es-ES_tradnl"/>
        </w:rPr>
        <w:t>abril</w:t>
      </w:r>
      <w:r w:rsidR="008B4760" w:rsidRPr="008B4760">
        <w:rPr>
          <w:b/>
          <w:sz w:val="24"/>
          <w:szCs w:val="24"/>
          <w:lang w:val="es-ES_tradnl"/>
        </w:rPr>
        <w:t xml:space="preserve"> 20</w:t>
      </w:r>
      <w:r w:rsidR="008E3542">
        <w:rPr>
          <w:b/>
          <w:sz w:val="24"/>
          <w:szCs w:val="24"/>
          <w:lang w:val="es-ES_tradnl"/>
        </w:rPr>
        <w:t>20</w:t>
      </w:r>
      <w:r w:rsidRPr="008B4760">
        <w:rPr>
          <w:sz w:val="24"/>
          <w:szCs w:val="24"/>
          <w:lang w:val="es-ES_tradnl"/>
        </w:rPr>
        <w:t>.</w:t>
      </w:r>
    </w:p>
    <w:p w14:paraId="4207BD38" w14:textId="5B15E37B"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69661E">
        <w:rPr>
          <w:sz w:val="24"/>
          <w:szCs w:val="24"/>
          <w:lang w:val="es-ES_tradnl"/>
        </w:rPr>
        <w:t xml:space="preserve">día </w:t>
      </w:r>
      <w:r w:rsidR="00190D9D">
        <w:rPr>
          <w:b/>
          <w:sz w:val="24"/>
          <w:szCs w:val="24"/>
          <w:lang w:val="es-ES_tradnl"/>
        </w:rPr>
        <w:t xml:space="preserve">03 de octubre </w:t>
      </w:r>
      <w:r w:rsidR="00733094" w:rsidRPr="00733094">
        <w:rPr>
          <w:b/>
          <w:sz w:val="24"/>
          <w:szCs w:val="24"/>
          <w:lang w:val="es-ES_tradnl"/>
        </w:rPr>
        <w:t>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E3542">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343C7FC" w14:textId="77777777" w:rsidR="0069661E" w:rsidRDefault="0069661E" w:rsidP="008E3542">
            <w:pPr>
              <w:tabs>
                <w:tab w:val="left" w:pos="5779"/>
              </w:tabs>
              <w:spacing w:after="240"/>
              <w:rPr>
                <w:b/>
                <w:bCs/>
                <w:spacing w:val="-2"/>
                <w:lang w:val="es-ES_tradnl"/>
              </w:rPr>
            </w:pPr>
          </w:p>
          <w:p w14:paraId="142A0AA4" w14:textId="709FFCA9" w:rsidR="00055FED" w:rsidRPr="00AE07FC" w:rsidRDefault="00055FED" w:rsidP="008E3542">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E3542">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E3542">
            <w:pPr>
              <w:tabs>
                <w:tab w:val="left" w:pos="1590"/>
              </w:tabs>
              <w:jc w:val="center"/>
              <w:rPr>
                <w:b/>
                <w:bCs/>
                <w:spacing w:val="-2"/>
                <w:highlight w:val="yellow"/>
                <w:lang w:val="es-ES_tradnl"/>
              </w:rPr>
            </w:pPr>
          </w:p>
          <w:p w14:paraId="7A5BCE75" w14:textId="77777777" w:rsidR="0069661E" w:rsidRDefault="0069661E" w:rsidP="00733094">
            <w:pPr>
              <w:tabs>
                <w:tab w:val="left" w:pos="1590"/>
              </w:tabs>
              <w:jc w:val="center"/>
              <w:rPr>
                <w:b/>
                <w:bCs/>
                <w:spacing w:val="-2"/>
                <w:lang w:val="es-ES_tradnl"/>
              </w:rPr>
            </w:pPr>
          </w:p>
          <w:p w14:paraId="6F034596" w14:textId="44B45020" w:rsidR="00055FED" w:rsidRPr="00AE07FC" w:rsidRDefault="00190D9D" w:rsidP="00733094">
            <w:pPr>
              <w:tabs>
                <w:tab w:val="left" w:pos="1590"/>
              </w:tabs>
              <w:jc w:val="center"/>
              <w:rPr>
                <w:b/>
                <w:bCs/>
                <w:spacing w:val="-2"/>
                <w:lang w:val="es-ES_tradnl"/>
              </w:rPr>
            </w:pPr>
            <w:r>
              <w:rPr>
                <w:b/>
                <w:bCs/>
                <w:spacing w:val="-2"/>
                <w:lang w:val="es-ES_tradnl"/>
              </w:rPr>
              <w:t>FRANCISCO JAVIER MARQUEZ LEAL</w:t>
            </w:r>
            <w:bookmarkStart w:id="0" w:name="_GoBack"/>
            <w:bookmarkEnd w:id="0"/>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6209A89B"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190D9D" w:rsidRPr="00190D9D">
        <w:rPr>
          <w:b/>
          <w:bCs/>
          <w:spacing w:val="-2"/>
          <w:sz w:val="24"/>
          <w:szCs w:val="24"/>
          <w:lang w:val="es-ES_tradnl"/>
        </w:rPr>
        <w:t>FRANCISCO JAVIER MARQUEZ LEAL</w:t>
      </w:r>
      <w:r w:rsidR="00190D9D" w:rsidRPr="00190D9D">
        <w:rPr>
          <w:sz w:val="28"/>
          <w:szCs w:val="28"/>
          <w:lang w:val="es-ES_tradnl"/>
        </w:rPr>
        <w:t xml:space="preserve"> </w:t>
      </w:r>
      <w:r w:rsidRPr="000D2EE6">
        <w:rPr>
          <w:sz w:val="24"/>
          <w:szCs w:val="24"/>
          <w:lang w:val="es-ES_tradnl"/>
        </w:rPr>
        <w:t xml:space="preserve">COMO EL EMPLEADO, EL </w:t>
      </w:r>
      <w:r w:rsidR="008E3542" w:rsidRPr="000D2EE6">
        <w:rPr>
          <w:sz w:val="24"/>
          <w:szCs w:val="24"/>
          <w:lang w:val="es-ES_tradnl"/>
        </w:rPr>
        <w:t xml:space="preserve">DÍA </w:t>
      </w:r>
      <w:r w:rsidR="00190D9D">
        <w:rPr>
          <w:b/>
          <w:sz w:val="24"/>
          <w:szCs w:val="24"/>
          <w:lang w:val="es-ES_tradnl"/>
        </w:rPr>
        <w:t xml:space="preserve">03 DE OCTUBRE </w:t>
      </w:r>
      <w:r w:rsidR="00733094" w:rsidRPr="00733094">
        <w:rPr>
          <w:b/>
          <w:sz w:val="24"/>
          <w:szCs w:val="24"/>
          <w:lang w:val="es-ES_tradnl"/>
        </w:rPr>
        <w:t>2019</w:t>
      </w:r>
      <w:r w:rsidRPr="00733094">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7E96A4EA"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190D9D">
        <w:rPr>
          <w:b/>
          <w:sz w:val="24"/>
          <w:szCs w:val="24"/>
          <w:lang w:val="es-ES_tradnl"/>
        </w:rPr>
        <w:t xml:space="preserve">03 de octubre </w:t>
      </w:r>
      <w:r w:rsidR="00733094" w:rsidRPr="00733094">
        <w:rPr>
          <w:b/>
          <w:sz w:val="24"/>
          <w:szCs w:val="24"/>
          <w:lang w:val="es-ES_tradnl"/>
        </w:rPr>
        <w:t>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E3542">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E3542">
            <w:pPr>
              <w:tabs>
                <w:tab w:val="left" w:pos="5779"/>
              </w:tabs>
              <w:spacing w:after="240"/>
              <w:rPr>
                <w:b/>
                <w:bCs/>
                <w:spacing w:val="-2"/>
                <w:lang w:val="es-ES_tradnl"/>
              </w:rPr>
            </w:pPr>
          </w:p>
          <w:p w14:paraId="05EDC5F7" w14:textId="77777777" w:rsidR="008E1EEE" w:rsidRDefault="008E1EEE" w:rsidP="008E3542">
            <w:pPr>
              <w:tabs>
                <w:tab w:val="left" w:pos="5779"/>
              </w:tabs>
              <w:spacing w:after="240"/>
              <w:rPr>
                <w:b/>
                <w:bCs/>
                <w:spacing w:val="-2"/>
                <w:lang w:val="es-ES_tradnl"/>
              </w:rPr>
            </w:pPr>
          </w:p>
          <w:p w14:paraId="13F30BC6" w14:textId="78BFD0CD" w:rsidR="008E1EEE" w:rsidRPr="00AE07FC" w:rsidRDefault="008E1EEE" w:rsidP="008E3542">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E3542">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E3542">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24D1AD8" w:rsidR="008E1EEE" w:rsidRPr="00AE07FC" w:rsidRDefault="00190D9D" w:rsidP="008E3542">
            <w:pPr>
              <w:tabs>
                <w:tab w:val="left" w:pos="1590"/>
              </w:tabs>
              <w:jc w:val="center"/>
              <w:rPr>
                <w:b/>
                <w:bCs/>
                <w:spacing w:val="-2"/>
                <w:lang w:val="es-ES_tradnl"/>
              </w:rPr>
            </w:pPr>
            <w:r>
              <w:rPr>
                <w:b/>
                <w:bCs/>
                <w:spacing w:val="-2"/>
                <w:lang w:val="es-ES_tradnl"/>
              </w:rPr>
              <w:t>FRANCISCO JAVIER MARQUEZ LEAL</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5C315" w14:textId="77777777" w:rsidR="00190D9D" w:rsidRDefault="00190D9D" w:rsidP="007E69FD">
      <w:pPr>
        <w:spacing w:after="0" w:line="240" w:lineRule="auto"/>
      </w:pPr>
      <w:r>
        <w:separator/>
      </w:r>
    </w:p>
  </w:endnote>
  <w:endnote w:type="continuationSeparator" w:id="0">
    <w:p w14:paraId="0037D80F" w14:textId="77777777" w:rsidR="00190D9D" w:rsidRDefault="00190D9D" w:rsidP="007E69FD">
      <w:pPr>
        <w:spacing w:after="0" w:line="240" w:lineRule="auto"/>
      </w:pPr>
      <w:r>
        <w:continuationSeparator/>
      </w:r>
    </w:p>
  </w:endnote>
  <w:endnote w:type="continuationNotice" w:id="1">
    <w:p w14:paraId="32B5FBFC" w14:textId="77777777" w:rsidR="00190D9D" w:rsidRDefault="00190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190D9D" w:rsidRPr="008A1099" w:rsidRDefault="00190D9D" w:rsidP="009C648F">
    <w:pPr>
      <w:pStyle w:val="Piedepgina"/>
      <w:rPr>
        <w:rStyle w:val="nfasisintenso"/>
        <w:sz w:val="16"/>
        <w:szCs w:val="16"/>
      </w:rPr>
    </w:pPr>
    <w:r w:rsidRPr="008A1099">
      <w:rPr>
        <w:rStyle w:val="nfasisintenso"/>
        <w:sz w:val="16"/>
        <w:szCs w:val="16"/>
      </w:rPr>
      <w:t>Vers. 01</w:t>
    </w:r>
  </w:p>
  <w:p w14:paraId="0712CD6A" w14:textId="77777777" w:rsidR="00190D9D" w:rsidRPr="008A1099" w:rsidRDefault="00190D9D"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190D9D" w:rsidRPr="008A1099" w:rsidRDefault="00190D9D" w:rsidP="009C648F">
    <w:pPr>
      <w:pStyle w:val="Piedepgina"/>
      <w:rPr>
        <w:rStyle w:val="nfasisintenso"/>
        <w:sz w:val="16"/>
        <w:szCs w:val="16"/>
      </w:rPr>
    </w:pPr>
    <w:r w:rsidRPr="008A1099">
      <w:rPr>
        <w:rStyle w:val="nfasisintenso"/>
        <w:sz w:val="16"/>
        <w:szCs w:val="16"/>
      </w:rPr>
      <w:t>SGC</w:t>
    </w:r>
  </w:p>
  <w:p w14:paraId="20379AF7" w14:textId="1C7DCED9" w:rsidR="00190D9D" w:rsidRDefault="00190D9D"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D14407">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190D9D" w:rsidRPr="008A1099" w:rsidRDefault="00190D9D" w:rsidP="009C648F">
    <w:pPr>
      <w:pStyle w:val="Piedepgina"/>
      <w:rPr>
        <w:rStyle w:val="nfasisintenso"/>
        <w:sz w:val="16"/>
        <w:szCs w:val="16"/>
      </w:rPr>
    </w:pPr>
    <w:r w:rsidRPr="008A1099">
      <w:rPr>
        <w:rStyle w:val="nfasisintenso"/>
        <w:sz w:val="16"/>
        <w:szCs w:val="16"/>
      </w:rPr>
      <w:t>Vers. 01</w:t>
    </w:r>
  </w:p>
  <w:p w14:paraId="1605D40D" w14:textId="77777777" w:rsidR="00190D9D" w:rsidRPr="008A1099" w:rsidRDefault="00190D9D"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190D9D" w:rsidRPr="008A1099" w:rsidRDefault="00190D9D" w:rsidP="009C648F">
    <w:pPr>
      <w:pStyle w:val="Piedepgina"/>
      <w:rPr>
        <w:rStyle w:val="nfasisintenso"/>
        <w:sz w:val="16"/>
        <w:szCs w:val="16"/>
      </w:rPr>
    </w:pPr>
    <w:r w:rsidRPr="008A1099">
      <w:rPr>
        <w:rStyle w:val="nfasisintenso"/>
        <w:sz w:val="16"/>
        <w:szCs w:val="16"/>
      </w:rPr>
      <w:t>SGC</w:t>
    </w:r>
  </w:p>
  <w:p w14:paraId="72973DE3" w14:textId="59B26690" w:rsidR="00190D9D" w:rsidRDefault="00190D9D"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D14407">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582CF" w14:textId="77777777" w:rsidR="00190D9D" w:rsidRDefault="00190D9D" w:rsidP="007E69FD">
      <w:pPr>
        <w:spacing w:after="0" w:line="240" w:lineRule="auto"/>
      </w:pPr>
      <w:r>
        <w:separator/>
      </w:r>
    </w:p>
  </w:footnote>
  <w:footnote w:type="continuationSeparator" w:id="0">
    <w:p w14:paraId="57058D90" w14:textId="77777777" w:rsidR="00190D9D" w:rsidRDefault="00190D9D" w:rsidP="007E69FD">
      <w:pPr>
        <w:spacing w:after="0" w:line="240" w:lineRule="auto"/>
      </w:pPr>
      <w:r>
        <w:continuationSeparator/>
      </w:r>
    </w:p>
  </w:footnote>
  <w:footnote w:type="continuationNotice" w:id="1">
    <w:p w14:paraId="3362F489" w14:textId="77777777" w:rsidR="00190D9D" w:rsidRDefault="00190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190D9D" w:rsidRDefault="00190D9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190D9D" w:rsidRDefault="00190D9D"/>
  <w:p w14:paraId="44FB6FF1" w14:textId="77777777" w:rsidR="00190D9D" w:rsidRDefault="00190D9D"/>
  <w:p w14:paraId="21FB4FA1" w14:textId="77777777" w:rsidR="00190D9D" w:rsidRDefault="00190D9D"/>
  <w:p w14:paraId="5D8A9164" w14:textId="77777777" w:rsidR="00190D9D" w:rsidRDefault="00190D9D"/>
  <w:p w14:paraId="5A9061C2" w14:textId="77777777" w:rsidR="00190D9D" w:rsidRDefault="00190D9D"/>
  <w:p w14:paraId="2C8D19EE" w14:textId="77777777" w:rsidR="00190D9D" w:rsidRDefault="00190D9D"/>
  <w:p w14:paraId="014DD46D" w14:textId="77777777" w:rsidR="00190D9D" w:rsidRDefault="00190D9D"/>
  <w:p w14:paraId="74AE8E71" w14:textId="77777777" w:rsidR="00190D9D" w:rsidRDefault="00190D9D"/>
  <w:p w14:paraId="28149D01" w14:textId="77777777" w:rsidR="00190D9D" w:rsidRDefault="00190D9D"/>
  <w:p w14:paraId="1ECB5DCD" w14:textId="77777777" w:rsidR="00190D9D" w:rsidRDefault="00190D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190D9D" w:rsidRDefault="00190D9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190D9D" w:rsidRPr="00D52C4D" w:rsidRDefault="00190D9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190D9D" w:rsidRPr="008A1099" w:rsidRDefault="00190D9D">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7C07BA5" w:rsidR="00190D9D" w:rsidRDefault="00190D9D" w:rsidP="00DE1467">
    <w:pPr>
      <w:pStyle w:val="Encabezado"/>
      <w:tabs>
        <w:tab w:val="clear" w:pos="4419"/>
        <w:tab w:val="clear" w:pos="8838"/>
        <w:tab w:val="left" w:pos="2505"/>
      </w:tabs>
    </w:pPr>
    <w:r>
      <w:rPr>
        <w:noProof/>
        <w:lang w:eastAsia="es-MX"/>
      </w:rPr>
      <w:drawing>
        <wp:anchor distT="0" distB="0" distL="114300" distR="114300" simplePos="0" relativeHeight="251658240" behindDoc="0" locked="0" layoutInCell="1" allowOverlap="1" wp14:anchorId="0E697B38" wp14:editId="5BBBF7A0">
          <wp:simplePos x="0" y="0"/>
          <wp:positionH relativeFrom="page">
            <wp:align>left</wp:align>
          </wp:positionH>
          <wp:positionV relativeFrom="paragraph">
            <wp:posOffset>-87630</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6FA4FDBD">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F7B9AFD"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4" o:title="" recolor="t" rotate="t" type="frame"/>
              </v:rect>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190D9D"/>
    <w:rsid w:val="002A6C03"/>
    <w:rsid w:val="002B6B67"/>
    <w:rsid w:val="00334C7A"/>
    <w:rsid w:val="0034121B"/>
    <w:rsid w:val="003D3DE9"/>
    <w:rsid w:val="00490F31"/>
    <w:rsid w:val="004A118C"/>
    <w:rsid w:val="00520742"/>
    <w:rsid w:val="005640C6"/>
    <w:rsid w:val="006624F4"/>
    <w:rsid w:val="0069661E"/>
    <w:rsid w:val="006B77F9"/>
    <w:rsid w:val="00733094"/>
    <w:rsid w:val="007E69FD"/>
    <w:rsid w:val="00810BA2"/>
    <w:rsid w:val="008A1099"/>
    <w:rsid w:val="008A60C0"/>
    <w:rsid w:val="008B4760"/>
    <w:rsid w:val="008E1EEE"/>
    <w:rsid w:val="008E3542"/>
    <w:rsid w:val="0091294D"/>
    <w:rsid w:val="009B4D75"/>
    <w:rsid w:val="009C648F"/>
    <w:rsid w:val="00A602E9"/>
    <w:rsid w:val="00B46773"/>
    <w:rsid w:val="00C841F5"/>
    <w:rsid w:val="00D14407"/>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5E5BA-532B-4C5A-B9FB-05C0AB11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2701</Words>
  <Characters>14860</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2019-09-27T22:07:00Z</cp:lastPrinted>
  <dcterms:created xsi:type="dcterms:W3CDTF">2019-03-28T16:09:00Z</dcterms:created>
  <dcterms:modified xsi:type="dcterms:W3CDTF">2019-09-27T22:08:00Z</dcterms:modified>
</cp:coreProperties>
</file>